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A7F" w:rsidRPr="006E0A7F" w:rsidRDefault="006E0A7F" w:rsidP="006E0A7F">
      <w:pPr>
        <w:jc w:val="center"/>
        <w:rPr>
          <w:rFonts w:ascii="Verdana" w:hAnsi="Verdana"/>
          <w:b/>
          <w:sz w:val="20"/>
          <w:szCs w:val="20"/>
        </w:rPr>
      </w:pPr>
      <w:r w:rsidRPr="006E0A7F">
        <w:rPr>
          <w:rFonts w:ascii="Verdana" w:hAnsi="Verdana"/>
          <w:b/>
          <w:sz w:val="20"/>
          <w:szCs w:val="20"/>
        </w:rPr>
        <w:t>SPECYFIKACJA TECHNICZNA</w:t>
      </w:r>
    </w:p>
    <w:p w:rsidR="001051D0" w:rsidRPr="005413F2" w:rsidRDefault="001051D0" w:rsidP="001051D0">
      <w:pPr>
        <w:spacing w:line="279" w:lineRule="auto"/>
        <w:rPr>
          <w:rFonts w:ascii="Aptos Display" w:eastAsia="Times New Roman" w:hAnsi="Aptos Display" w:cs="Times New Roman"/>
          <w:b/>
          <w:bCs/>
          <w:sz w:val="24"/>
          <w:szCs w:val="24"/>
        </w:rPr>
      </w:pPr>
      <w:r w:rsidRPr="005413F2">
        <w:rPr>
          <w:rFonts w:ascii="Aptos Display" w:eastAsia="Times New Roman" w:hAnsi="Aptos Display" w:cs="Times New Roman"/>
          <w:b/>
          <w:bCs/>
          <w:sz w:val="24"/>
          <w:szCs w:val="24"/>
        </w:rPr>
        <w:t>Serwer NAS</w:t>
      </w:r>
      <w:r>
        <w:rPr>
          <w:rFonts w:ascii="Aptos Display" w:eastAsia="Times New Roman" w:hAnsi="Aptos Display" w:cs="Times New Roman"/>
          <w:b/>
          <w:bCs/>
          <w:sz w:val="24"/>
          <w:szCs w:val="24"/>
        </w:rPr>
        <w:t>-Macierz</w:t>
      </w:r>
      <w:r w:rsidRPr="005413F2">
        <w:rPr>
          <w:rFonts w:ascii="Aptos Display" w:eastAsia="Times New Roman" w:hAnsi="Aptos Display" w:cs="Times New Roman"/>
          <w:b/>
          <w:bCs/>
          <w:sz w:val="24"/>
          <w:szCs w:val="24"/>
        </w:rPr>
        <w:t xml:space="preserve"> typ</w:t>
      </w:r>
      <w:r>
        <w:rPr>
          <w:rFonts w:ascii="Aptos Display" w:eastAsia="Times New Roman" w:hAnsi="Aptos Display" w:cs="Times New Roman"/>
          <w:b/>
          <w:bCs/>
          <w:sz w:val="24"/>
          <w:szCs w:val="24"/>
        </w:rPr>
        <w:t xml:space="preserve"> </w:t>
      </w:r>
      <w:r w:rsidRPr="005413F2">
        <w:rPr>
          <w:rFonts w:ascii="Aptos Display" w:eastAsia="Times New Roman" w:hAnsi="Aptos Display" w:cs="Times New Roman"/>
          <w:b/>
          <w:bCs/>
          <w:sz w:val="24"/>
          <w:szCs w:val="24"/>
        </w:rPr>
        <w:t>1   szt.</w:t>
      </w:r>
      <w:r>
        <w:rPr>
          <w:rFonts w:ascii="Aptos Display" w:eastAsia="Times New Roman" w:hAnsi="Aptos Display" w:cs="Times New Roman"/>
          <w:b/>
          <w:bCs/>
          <w:sz w:val="24"/>
          <w:szCs w:val="24"/>
        </w:rPr>
        <w:t xml:space="preserve"> </w:t>
      </w:r>
      <w:r w:rsidRPr="005413F2">
        <w:rPr>
          <w:rFonts w:ascii="Aptos Display" w:eastAsia="Times New Roman" w:hAnsi="Aptos Display" w:cs="Times New Roman"/>
          <w:b/>
          <w:bCs/>
          <w:sz w:val="24"/>
          <w:szCs w:val="24"/>
        </w:rPr>
        <w:t>1</w:t>
      </w:r>
    </w:p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273"/>
        <w:gridCol w:w="5529"/>
        <w:gridCol w:w="5190"/>
      </w:tblGrid>
      <w:tr w:rsidR="008526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Nazwa elementu, parametru lub cechy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ind w:firstLineChars="100" w:firstLine="201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Wymagane minimalne parametry techniczne</w:t>
            </w:r>
          </w:p>
        </w:tc>
        <w:tc>
          <w:tcPr>
            <w:tcW w:w="5190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Parametry techniczne oferowanego urządzenia</w:t>
            </w:r>
          </w:p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/wypełnić/</w:t>
            </w:r>
          </w:p>
        </w:tc>
      </w:tr>
      <w:tr w:rsidR="008526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90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F5287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2" w:type="dxa"/>
            <w:gridSpan w:val="2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ind w:firstLineChars="1500" w:firstLine="3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0F5287" w:rsidRPr="008526D0" w:rsidRDefault="000F5287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0F5287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802" w:type="dxa"/>
            <w:gridSpan w:val="2"/>
            <w:shd w:val="clear" w:color="000000" w:fill="FFFFFF"/>
            <w:vAlign w:val="center"/>
            <w:hideMark/>
          </w:tcPr>
          <w:p w:rsidR="000F5287" w:rsidRPr="008526D0" w:rsidRDefault="000F5287" w:rsidP="001051D0">
            <w:pPr>
              <w:spacing w:after="0" w:line="240" w:lineRule="auto"/>
              <w:ind w:firstLineChars="1500" w:firstLine="3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0F5287" w:rsidRPr="008526D0" w:rsidRDefault="000F5287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Procesor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Procesor 64 bit x86 o taktowaniu nie mniejszym niż 2.2 GHz 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Procesor liczba rdzeni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Nie mniej niż 4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Pamięć RAM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Nie mniej niż 16GB DDR4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Pamięć</w:t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RAM liczba slotów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Minimum 2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sloty</w:t>
            </w:r>
            <w:proofErr w:type="spellEnd"/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Pamięć RAM - możliwość rozszerzenia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Nie mniej niż do 32GB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Pamięć Flash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Nie mniej niż 5 GB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Liczba zatok na dyski twarde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12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C43AB7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Obsługiwane</w:t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dyski twarde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3.5" oraz  2.5"  SATA oraz 2.5" SATA SSD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5F6C29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5F6C29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Pojemność dysków twardych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do 24TB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5F6C29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Dyski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Min. 12 szt. Dysków HDD o pojemności min. 24 TB 3,5”.</w:t>
            </w:r>
          </w:p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Prędkość obrotowa: min. 7200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obr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/min</w:t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br/>
              <w:t>Bufor: min. 512 MB</w:t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br/>
              <w:t xml:space="preserve">Interfejs dysku: SATA III - 6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Gb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/s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Możliwość podłączenia modułu rozszerzającego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Tak, co najmniej 2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Porty LAN 2,5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GbE</w:t>
            </w:r>
            <w:proofErr w:type="spellEnd"/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2 RJ-45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Diody LED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Status, LAN, HDD,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Porty USB 3.2 Gen1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1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Porty USB 3.2 Gen2 (10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Gb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/s)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2 Typ  C i 1 Typ A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Port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PCiE</w:t>
            </w:r>
            <w:proofErr w:type="spellEnd"/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Tak, minimum 2 Gen3x4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Przyciski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Reset, Zasilanie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5F6C29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051D0" w:rsidRPr="005F6C29" w:rsidTr="001051D0">
        <w:trPr>
          <w:trHeight w:val="2503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Typ obudowy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RACK, 2U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Dopuszczalna temperatura pracy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od 0 do 40˚C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Wilgotność względna podczas pracy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5-95% R.H.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Zasilanie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Zasilacz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redundatny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2 x 300 W, 100-240 V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5F6C29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Agregacja łączy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5F6C29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Obsługiwane systemy plików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Dyski wewnętrzne: EXT4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>Dyski zewnętrzne: EXT3, EXT4, NTFS, FAT32, HFS+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Możliwość podłączenia karty WLAN na USB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Szyfrowanie wolumenów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Tak, min AES 256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Szyfrowanie dysków zewnętrznych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1134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Zarządzanie dyskami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Pojedynczy Dysk, 0, 1, 5, 6, 10, 50, 60, JBOD,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Obsługa Hot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Spare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per grupa RAID oraz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global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hot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spare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Rozszerzanie pojemności Online RAID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Migracja poziomów Online RAID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HDD S.M.A.R.T.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Skanowanie uszkodzonych bloków (pliku)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Przywracanie macierzy RAID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map bitowych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Pula pamięci masowej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migawek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replikacji migawek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051D0" w:rsidRDefault="001051D0" w:rsidP="001051D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Wbudowana obsługa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iSCSI</w:t>
            </w:r>
            <w:proofErr w:type="spellEnd"/>
          </w:p>
        </w:tc>
        <w:tc>
          <w:tcPr>
            <w:tcW w:w="5529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Multi-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LUNs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na Target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LUN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Mapping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&amp;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Masking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SPC-3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Persistent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Reservation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MPIO &amp; MC/S, Migawka / kopia zapasowa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iSCSI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LUN</w:t>
            </w:r>
          </w:p>
          <w:p w:rsidR="001051D0" w:rsidRPr="001051D0" w:rsidRDefault="001051D0" w:rsidP="001051D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1051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2512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Zarządzanie prawami dostępu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Ograniczenie dostępnej pojemności dysku dla użytkownika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Importowanie listy użytkowników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Zarządzanie kontami użytkowników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Zarządzanie grupą użytkowników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Zarządzanie współdzieleniem w sieci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>Tworzenie użytkowników za pomocą makr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zaawansowanych uprawnień dla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podfolderów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, Windows ACL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Obsługa Windows AD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Logowanie użytkowników  poprzez CIFS/SMB, AFP, FTP oraz menadżera plików sieci Web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Funkcja serwera LDAP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Funkcje backup</w:t>
            </w:r>
          </w:p>
        </w:tc>
        <w:tc>
          <w:tcPr>
            <w:tcW w:w="5529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Oprogramowanie do tworzenia kopii bezpieczeństwa producenta urządzenia dla systemów Windows,  backup na zewnętrzne dyski twarde, 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Współpraca z zewnętrznymi dostawcami usług chmury</w:t>
            </w:r>
          </w:p>
        </w:tc>
        <w:tc>
          <w:tcPr>
            <w:tcW w:w="5529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Przynajmniej: Google Drive,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Dropbox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, Microsoft OneDrive, Microsoft OneDrive for Business i Box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Darmowe aplikacje na urządzenia mobilne</w:t>
            </w:r>
          </w:p>
        </w:tc>
        <w:tc>
          <w:tcPr>
            <w:tcW w:w="5529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Monitoring / Zarządzanie / Współdzielenie plików / obsługa kamer / Odtwarzacz muzyki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Dostępne na systemy iOS oraz Android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obsługiwane serwery</w:t>
            </w:r>
          </w:p>
        </w:tc>
        <w:tc>
          <w:tcPr>
            <w:tcW w:w="5529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Serwer plików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FTP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WEB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kopii zapasowych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multimediów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UPnP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pobierania (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Bittorrent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/ HTTP / FTP)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Monitoringu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VPN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VPN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client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/ VPN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server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. Obsługa PPTP,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OpenVPN</w:t>
            </w:r>
            <w:proofErr w:type="spellEnd"/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Administracja systemu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Połączenia HTTP/HTTPS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Powiadamianie przez e-mail (uwierzytelnianie SMTP)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Powiadamianie przez SMS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Ustawienia inteligentnego chłodzenia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DDNS oraz zdalny dostęp w chmurze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SNMP (v2 &amp; v3)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UPS z zarządzaniem SNMP (USB)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sieciowej jednostki UPS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Monitor zasobów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Kosz sieciowy dla  CIFS/SMB oraz AFP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Monitor zasobów systemu w czasie rzeczywistym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Rejestr zdarzeń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System plików dziennika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Całkowity rejestr systemowy (poziom pliku)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Zarządzanie zdarzeniami systemowymi, rejestr, bieżące połączenie użytkowników on-line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Aktualizacja oprogramowania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Możliwość aktualizacji oprogramowania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Ustawienia: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Back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up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, przywracania, resetowania systemu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Wirtualizacja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Wbudowana aplikacja umożliwiająca tworzenie środowiska wirtualnego wraz z instalacją maszyn wirtualnych na systemach Windows, Linux i Android.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>Dostęp do konsoli maszyn za pośrednictwem przeglądarki z HTML5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Funkcjonalności importu, eksportu, klonowania i wykonywania migawek maszyn wirtualnych.  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Konteneryzacja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Możliwość uruchomienia wirtualnych kontenerów dla LXD i Docker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Zabezpieczenia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Filtracja IP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Ochrona dostępu do sieci z  automatycznym blokowaniem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Połączenie HTTPS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FTP z SSL/TLS (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Explicit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SFTP (tylko admin)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Szyfrowanie AES 256-bit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Szyfrowana zdalna replikacja (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Rsync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poprzez SSH)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Import certyfikatu SSL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Powiadomienia o  zdarzeniach za pośrednictwem Email i SMS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Gwarancja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</w:rPr>
            </w:pPr>
            <w:r w:rsidRPr="00141544">
              <w:rPr>
                <w:rFonts w:ascii="Aptos Display" w:eastAsia="Times New Roman" w:hAnsi="Aptos Display" w:cs="Times New Roman"/>
              </w:rPr>
              <w:t>Min. 60 miesięcy gwarancji z czasem reakcji na następy dzień roboczy. Zamawiający wymaga aby dostarczone dyski w razie awarii zostały u Zamawiającego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051D0" w:rsidRDefault="001051D0">
      <w:pPr>
        <w:rPr>
          <w:rFonts w:ascii="Verdana" w:hAnsi="Verdana"/>
          <w:sz w:val="20"/>
          <w:szCs w:val="20"/>
        </w:rPr>
      </w:pPr>
    </w:p>
    <w:p w:rsidR="001051D0" w:rsidRDefault="001051D0">
      <w:pPr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br w:type="page"/>
      </w:r>
    </w:p>
    <w:p w:rsidR="001051D0" w:rsidRPr="005413F2" w:rsidRDefault="001051D0" w:rsidP="001051D0">
      <w:pPr>
        <w:spacing w:line="279" w:lineRule="auto"/>
        <w:rPr>
          <w:rFonts w:ascii="Aptos Display" w:eastAsia="Times New Roman" w:hAnsi="Aptos Display" w:cs="Times New Roman"/>
          <w:b/>
          <w:bCs/>
          <w:sz w:val="24"/>
          <w:szCs w:val="24"/>
        </w:rPr>
      </w:pPr>
      <w:r w:rsidRPr="005413F2">
        <w:rPr>
          <w:rFonts w:ascii="Aptos Display" w:eastAsia="Times New Roman" w:hAnsi="Aptos Display" w:cs="Times New Roman"/>
          <w:b/>
          <w:bCs/>
          <w:sz w:val="24"/>
          <w:szCs w:val="24"/>
        </w:rPr>
        <w:t>Serwer NAS</w:t>
      </w:r>
      <w:r>
        <w:rPr>
          <w:rFonts w:ascii="Aptos Display" w:eastAsia="Times New Roman" w:hAnsi="Aptos Display" w:cs="Times New Roman"/>
          <w:b/>
          <w:bCs/>
          <w:sz w:val="24"/>
          <w:szCs w:val="24"/>
        </w:rPr>
        <w:t>-Macierz</w:t>
      </w:r>
      <w:r w:rsidRPr="005413F2">
        <w:rPr>
          <w:rFonts w:ascii="Aptos Display" w:eastAsia="Times New Roman" w:hAnsi="Aptos Display" w:cs="Times New Roman"/>
          <w:b/>
          <w:bCs/>
          <w:sz w:val="24"/>
          <w:szCs w:val="24"/>
        </w:rPr>
        <w:t xml:space="preserve"> typ</w:t>
      </w:r>
      <w:r>
        <w:rPr>
          <w:rFonts w:ascii="Aptos Display" w:eastAsia="Times New Roman" w:hAnsi="Aptos Display" w:cs="Times New Roman"/>
          <w:b/>
          <w:bCs/>
          <w:sz w:val="24"/>
          <w:szCs w:val="24"/>
        </w:rPr>
        <w:t xml:space="preserve"> 2</w:t>
      </w:r>
      <w:r w:rsidRPr="005413F2">
        <w:rPr>
          <w:rFonts w:ascii="Aptos Display" w:eastAsia="Times New Roman" w:hAnsi="Aptos Display" w:cs="Times New Roman"/>
          <w:b/>
          <w:bCs/>
          <w:sz w:val="24"/>
          <w:szCs w:val="24"/>
        </w:rPr>
        <w:t xml:space="preserve">   szt.</w:t>
      </w:r>
      <w:r>
        <w:rPr>
          <w:rFonts w:ascii="Aptos Display" w:eastAsia="Times New Roman" w:hAnsi="Aptos Display" w:cs="Times New Roman"/>
          <w:b/>
          <w:bCs/>
          <w:sz w:val="24"/>
          <w:szCs w:val="24"/>
        </w:rPr>
        <w:t xml:space="preserve"> 5</w:t>
      </w:r>
    </w:p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3273"/>
        <w:gridCol w:w="5529"/>
        <w:gridCol w:w="5190"/>
      </w:tblGrid>
      <w:tr w:rsidR="001051D0" w:rsidRPr="008526D0" w:rsidTr="0007650C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Nazwa elementu, parametru lub cechy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ind w:firstLineChars="100" w:firstLine="201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Wymagane minimalne parametry techniczne</w:t>
            </w:r>
          </w:p>
        </w:tc>
        <w:tc>
          <w:tcPr>
            <w:tcW w:w="5190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Parametry techniczne oferowanego urządzenia</w:t>
            </w:r>
          </w:p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/wypełnić/</w:t>
            </w:r>
          </w:p>
        </w:tc>
      </w:tr>
      <w:tr w:rsidR="001051D0" w:rsidRPr="008526D0" w:rsidTr="0007650C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529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90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1051D0" w:rsidRPr="005F6C29" w:rsidTr="0007650C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2" w:type="dxa"/>
            <w:gridSpan w:val="2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ind w:firstLineChars="1500" w:firstLine="3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07650C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07650C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802" w:type="dxa"/>
            <w:gridSpan w:val="2"/>
            <w:shd w:val="clear" w:color="000000" w:fill="FFFFFF"/>
            <w:vAlign w:val="center"/>
            <w:hideMark/>
          </w:tcPr>
          <w:p w:rsidR="001051D0" w:rsidRPr="008526D0" w:rsidRDefault="001051D0" w:rsidP="0007650C">
            <w:pPr>
              <w:spacing w:after="0" w:line="240" w:lineRule="auto"/>
              <w:ind w:firstLineChars="1500" w:firstLine="3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07650C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Procesor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Procesor o taktowaniu nie mniejszym niż 1,7 GHz 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Procesor liczba rdzeni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Nie mniej niż 4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Pamięć RAM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Nie mniej niż 16GB DDR4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Pamieć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RAM liczba slotów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1 slot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Pamięć RAM - możliwość rozszerzenia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nie mniej niż do 16GB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Pamięć Flash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Nie mniej niż 512MB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Liczba zatok na dyski twarde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4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C43AB7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Obsugiwane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dyski twarde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3.5"   SATA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5F6C29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5F6C29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Pojemność dysków twardych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do 24TB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5F6C29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Dyski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Min. 4 szt. Dysków HDD o pojemności min. 24 TB 3,5”.</w:t>
            </w:r>
          </w:p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Prędkość obrotowa: min. 7200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obr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/min</w:t>
            </w:r>
          </w:p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Bufor: min. 512 MB</w:t>
            </w:r>
          </w:p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Interfejs dysku: SATA III - 6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Gb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/s</w:t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br/>
              <w:t>Transfer zewnętrzny: min. 285 MB/s</w:t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br/>
              <w:t>Ilość operacji odczytu/zapisu IOPS (maks.)</w:t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ab/>
              <w:t>168 K/550 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Możliwość podłączenia modułu rozszerzającego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Tak, co najmniej dwóch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Porty LAN 2,5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GbE</w:t>
            </w:r>
            <w:proofErr w:type="spellEnd"/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2 RJ-45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Diody LED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2 na złączu SFP+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Porty USB 3.2 Gen1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Status, LAN, HDD,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Porty USB 3.2 Gen2 (10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Gb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/s)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4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Port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PCiE</w:t>
            </w:r>
            <w:proofErr w:type="spellEnd"/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Tak, minimum 1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Przyciski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Reset, Zasilanie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5F6C29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1051D0" w:rsidRPr="005F6C29" w:rsidTr="001051D0">
        <w:trPr>
          <w:trHeight w:val="2503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Typ obudowy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RACK, 1U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Dopuszczalna temperatura pracy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od 0 do 40˚C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Wilgotność względna podczas pracy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5-95% R.H.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Zasilanie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Zasilacz wewnętrzny min. 2x 250 W, 100-240 V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5F6C29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Agregacja łączy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5F6C29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Obsługiwane systemy plików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Dyski wewnętrzne: EXT4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Dyski zewnętrzne: EXT3, EXT4, NTFS, FAT32, HFS+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Możliwość podłączenia karty WLAN na USB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Szyfrowanie wolumenów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Tak, min AES 256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5F6C29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Szyfrowanie dysków zewnętrznych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Tak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1134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Zarządzanie dyskami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Pojedynczy Dysk, 0, 1, 5, 6, 10, JBOD,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Obsługa Hot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Spare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per grupa RAID oraz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global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hot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spare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Rozszerzanie pojemności Online RAID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Migracja poziomów Online RAID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HDD S.M.A.R.T.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Skanowanie uszkodzonych bloków (pliku)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Przywracanie macierzy RAID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map bitowych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Pula pamięci masowej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migawek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replikacji migawek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  <w:hideMark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Wbudowana obsługa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iSCSI</w:t>
            </w:r>
            <w:proofErr w:type="spellEnd"/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Multi-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LUNs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na Target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LUN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Mapping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oraz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Masking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SPC-3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Persistent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Reservation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MPIO &amp; MC/S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Migawka oraz kopia zapasowa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iSCSI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LUN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1051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2512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8526D0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Zarządzanie prawami dostępu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Ograniczenie dostępnej pojemności dysku dla użytkownika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Importowanie listy użytkowników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Zarządzanie kontami użytkowników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Zarządzanie grupą użytkowników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Zarządzanie współdzieleniem w sieci 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>Tworzenie użytkowników za pomocą makr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zaawansowanych uprawnień dla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podfolderów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, Windows ACL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273" w:type="dxa"/>
            <w:shd w:val="clear" w:color="000000" w:fill="FFFFFF"/>
            <w:vAlign w:val="center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Obsługa Windows AD</w:t>
            </w:r>
          </w:p>
        </w:tc>
        <w:tc>
          <w:tcPr>
            <w:tcW w:w="5529" w:type="dxa"/>
            <w:shd w:val="clear" w:color="000000" w:fill="FFFFFF"/>
            <w:hideMark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Logowanie użytkowników poprzez CIFS/SMB, AFP, FTP oraz menadżera plików sieci Web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Funkcja serwera LDAP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Funkcje backup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Oprogramowanie do tworzenia kopii bezpieczeństwa plików, producenta urządzenia dla systemów Windows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Backup na zewnętrzne dyski twarde 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Współpraca z zewnętrznymi dostawcami usług chmury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Przynajmniej: Google Drive,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Dropbox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, Microsoft OneDrive, Microsoft OneDrive for Business i Box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Darmowe aplikacje na urządzenia mobilne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Monitoring / Zarządzanie / Współdzielenie plików / Obsługa kamer / Odtwarzacz muzyki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Dostępne na systemy iOS oraz Android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Minimum obsługiwane serwery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Serwer plików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FTP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WEB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kopii zapasowych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multimediów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UPnP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pobierania (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Bittorrent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/ HTTP / FTP)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Serwer Monitoringu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VPN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VPN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client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/ VPN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server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PPTP,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OpenVPN</w:t>
            </w:r>
            <w:proofErr w:type="spellEnd"/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Administracja systemu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Połączenia HTTP/HTTPS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Powiadamianie przez e-mail (uwierzytelnianie SMTP)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Powiadamianie przez SMS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Ustawienia inteligentnego chłodzenia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DDNS oraz zdalny dostęp w chmurze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SNMP (v2 &amp; v3)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UPS z zarządzaniem SNMP (USB)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sieciowej jednostki UPS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Monitor zasobów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Kosz sieciowy dla  CIFS/SMB oraz AFP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Monitor zasobów systemu w czasie rzeczywistym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Rejestr zdarzeń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System plików dziennika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Zarządzanie zdarzeniami systemowymi, rejestr, bieżące połączenie użytkowników on-line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Aktualizacja oprogramowania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Możliwość aktualizacji oprogramowania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Ustawienia: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Back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up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, przywracania, resetowania systemu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Konteneryzacja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Możliwość uruchomienia wirtualnych kontenerów dla LXD i Docker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Zabezpieczenia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Filtracja IP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Ochrona dostępu do sieci z automatycznym adresów IP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Połączenie HTTPS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FTP z SSL/TLS (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Explicit</w:t>
            </w:r>
            <w:proofErr w:type="spellEnd"/>
            <w:r w:rsidRPr="00141544">
              <w:rPr>
                <w:rFonts w:ascii="Aptos Display" w:eastAsia="Times New Roman" w:hAnsi="Aptos Display" w:cs="Times New Roman"/>
                <w:color w:val="000000"/>
              </w:rPr>
              <w:t>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Obsługa SFTP (tylko admin)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Szyfrowanie AES 256-bit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Zdalna replikacja </w:t>
            </w:r>
            <w:proofErr w:type="spellStart"/>
            <w:r w:rsidRPr="00141544">
              <w:rPr>
                <w:rFonts w:ascii="Aptos Display" w:eastAsia="Times New Roman" w:hAnsi="Aptos Display" w:cs="Times New Roman"/>
                <w:color w:val="000000"/>
              </w:rPr>
              <w:t>Rsync</w:t>
            </w:r>
            <w:proofErr w:type="spellEnd"/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Import certyfikatu SSL</w:t>
            </w:r>
            <w:r w:rsidRPr="00141544">
              <w:rPr>
                <w:rFonts w:ascii="Aptos" w:eastAsia="Aptos" w:hAnsi="Aptos" w:cs="Times New Roman"/>
              </w:rPr>
              <w:br/>
            </w:r>
            <w:r w:rsidRPr="00141544">
              <w:rPr>
                <w:rFonts w:ascii="Aptos Display" w:eastAsia="Times New Roman" w:hAnsi="Aptos Display" w:cs="Times New Roman"/>
                <w:color w:val="000000"/>
              </w:rPr>
              <w:t xml:space="preserve"> Powiadomienia o zdarzeniach za pośrednictwem Email i SMS(bramka zewnętrzna)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051D0" w:rsidRPr="008526D0" w:rsidTr="001051D0">
        <w:trPr>
          <w:trHeight w:val="567"/>
        </w:trPr>
        <w:tc>
          <w:tcPr>
            <w:tcW w:w="701" w:type="dxa"/>
            <w:shd w:val="clear" w:color="000000" w:fill="FFFFFF"/>
            <w:vAlign w:val="center"/>
          </w:tcPr>
          <w:p w:rsidR="001051D0" w:rsidRDefault="001051D0" w:rsidP="001051D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273" w:type="dxa"/>
            <w:shd w:val="clear" w:color="000000" w:fill="FFFFFF"/>
            <w:vAlign w:val="center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  <w:color w:val="000000"/>
              </w:rPr>
            </w:pPr>
            <w:r w:rsidRPr="00141544">
              <w:rPr>
                <w:rFonts w:ascii="Aptos Display" w:eastAsia="Times New Roman" w:hAnsi="Aptos Display" w:cs="Times New Roman"/>
                <w:color w:val="000000"/>
              </w:rPr>
              <w:t>Gwarancja</w:t>
            </w:r>
          </w:p>
        </w:tc>
        <w:tc>
          <w:tcPr>
            <w:tcW w:w="5529" w:type="dxa"/>
            <w:shd w:val="clear" w:color="000000" w:fill="FFFFFF"/>
          </w:tcPr>
          <w:p w:rsidR="001051D0" w:rsidRPr="00141544" w:rsidRDefault="001051D0" w:rsidP="001051D0">
            <w:pPr>
              <w:rPr>
                <w:rFonts w:ascii="Aptos Display" w:eastAsia="Times New Roman" w:hAnsi="Aptos Display" w:cs="Times New Roman"/>
              </w:rPr>
            </w:pPr>
            <w:r w:rsidRPr="00141544">
              <w:rPr>
                <w:rFonts w:ascii="Aptos Display" w:eastAsia="Times New Roman" w:hAnsi="Aptos Display" w:cs="Times New Roman"/>
              </w:rPr>
              <w:t>Gwarancja Min. 60 miesięcy gwarancji z czasem reakcji na następy dzień roboczy. Zamawiający wymaga aby dostarczone dyski w razie awarii zostały u Zamawiającego</w:t>
            </w:r>
          </w:p>
        </w:tc>
        <w:tc>
          <w:tcPr>
            <w:tcW w:w="5190" w:type="dxa"/>
            <w:shd w:val="clear" w:color="000000" w:fill="FFFFFF"/>
            <w:vAlign w:val="center"/>
          </w:tcPr>
          <w:p w:rsidR="001051D0" w:rsidRPr="008526D0" w:rsidRDefault="001051D0" w:rsidP="001051D0">
            <w:pPr>
              <w:spacing w:after="0" w:line="240" w:lineRule="auto"/>
              <w:ind w:firstLineChars="500" w:firstLine="1000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051D0" w:rsidRPr="005F6C29" w:rsidRDefault="001051D0" w:rsidP="001051D0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sectPr w:rsidR="001051D0" w:rsidRPr="005F6C29" w:rsidSect="001051D0">
      <w:footerReference w:type="default" r:id="rId7"/>
      <w:pgSz w:w="16838" w:h="11906" w:orient="landscape"/>
      <w:pgMar w:top="720" w:right="720" w:bottom="720" w:left="72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1D0" w:rsidRDefault="001051D0" w:rsidP="001051D0">
      <w:pPr>
        <w:spacing w:after="0" w:line="240" w:lineRule="auto"/>
      </w:pPr>
      <w:r>
        <w:separator/>
      </w:r>
    </w:p>
  </w:endnote>
  <w:endnote w:type="continuationSeparator" w:id="0">
    <w:p w:rsidR="001051D0" w:rsidRDefault="001051D0" w:rsidP="0010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1D0" w:rsidRPr="001051D0" w:rsidRDefault="001051D0" w:rsidP="001051D0">
    <w:pPr>
      <w:rPr>
        <w:rFonts w:ascii="Verdana" w:eastAsia="Calibri" w:hAnsi="Verdana" w:cs="Calibri"/>
        <w:sz w:val="20"/>
        <w:szCs w:val="20"/>
      </w:rPr>
    </w:pPr>
    <w:r w:rsidRPr="005F6C29">
      <w:rPr>
        <w:rFonts w:ascii="Verdana" w:eastAsia="Calibri" w:hAnsi="Verdana" w:cs="Calibri"/>
        <w:b/>
        <w:sz w:val="20"/>
        <w:szCs w:val="20"/>
      </w:rPr>
      <w:t>Uwaga: -</w:t>
    </w:r>
    <w:r w:rsidRPr="005F6C29">
      <w:rPr>
        <w:rFonts w:ascii="Verdana" w:eastAsia="Calibri" w:hAnsi="Verdana" w:cs="Calibri"/>
        <w:sz w:val="20"/>
        <w:szCs w:val="20"/>
      </w:rPr>
      <w:t xml:space="preserve"> W puste pola w kolumnie nr 4 należy wpisać odpowiednio parametr określający oferowany produkt.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1D0" w:rsidRDefault="001051D0" w:rsidP="001051D0">
      <w:pPr>
        <w:spacing w:after="0" w:line="240" w:lineRule="auto"/>
      </w:pPr>
      <w:r>
        <w:separator/>
      </w:r>
    </w:p>
  </w:footnote>
  <w:footnote w:type="continuationSeparator" w:id="0">
    <w:p w:rsidR="001051D0" w:rsidRDefault="001051D0" w:rsidP="00105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7A8"/>
    <w:multiLevelType w:val="multilevel"/>
    <w:tmpl w:val="6954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A5317B"/>
    <w:multiLevelType w:val="hybridMultilevel"/>
    <w:tmpl w:val="D402D98E"/>
    <w:lvl w:ilvl="0" w:tplc="AA3669C2">
      <w:start w:val="1"/>
      <w:numFmt w:val="lowerLetter"/>
      <w:lvlText w:val="%1)"/>
      <w:lvlJc w:val="left"/>
      <w:pPr>
        <w:tabs>
          <w:tab w:val="num" w:pos="3116"/>
        </w:tabs>
        <w:ind w:left="3116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851"/>
        </w:tabs>
        <w:ind w:left="38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571"/>
        </w:tabs>
        <w:ind w:left="45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291"/>
        </w:tabs>
        <w:ind w:left="52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11"/>
        </w:tabs>
        <w:ind w:left="60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31"/>
        </w:tabs>
        <w:ind w:left="67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451"/>
        </w:tabs>
        <w:ind w:left="74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171"/>
        </w:tabs>
        <w:ind w:left="81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891"/>
        </w:tabs>
        <w:ind w:left="8891" w:hanging="180"/>
      </w:pPr>
    </w:lvl>
  </w:abstractNum>
  <w:abstractNum w:abstractNumId="2" w15:restartNumberingAfterBreak="0">
    <w:nsid w:val="16B2710A"/>
    <w:multiLevelType w:val="hybridMultilevel"/>
    <w:tmpl w:val="DA5E0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C7078"/>
    <w:multiLevelType w:val="hybridMultilevel"/>
    <w:tmpl w:val="0D2A5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D18A0"/>
    <w:multiLevelType w:val="hybridMultilevel"/>
    <w:tmpl w:val="B198C9A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5" w15:restartNumberingAfterBreak="0">
    <w:nsid w:val="533023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6D60DF"/>
    <w:multiLevelType w:val="hybridMultilevel"/>
    <w:tmpl w:val="1228D71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0C2FFD"/>
    <w:multiLevelType w:val="hybridMultilevel"/>
    <w:tmpl w:val="66CC22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FE455C"/>
    <w:multiLevelType w:val="hybridMultilevel"/>
    <w:tmpl w:val="524EE07C"/>
    <w:lvl w:ilvl="0" w:tplc="FFFFFFFF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AE7ABA"/>
    <w:multiLevelType w:val="hybridMultilevel"/>
    <w:tmpl w:val="F77C1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691"/>
    <w:rsid w:val="00073250"/>
    <w:rsid w:val="0009390D"/>
    <w:rsid w:val="000D1349"/>
    <w:rsid w:val="000F5287"/>
    <w:rsid w:val="001051D0"/>
    <w:rsid w:val="001056E9"/>
    <w:rsid w:val="00145BFB"/>
    <w:rsid w:val="00174E11"/>
    <w:rsid w:val="001A570D"/>
    <w:rsid w:val="0025719F"/>
    <w:rsid w:val="00261755"/>
    <w:rsid w:val="00263624"/>
    <w:rsid w:val="002653C0"/>
    <w:rsid w:val="002A4E44"/>
    <w:rsid w:val="00302CDC"/>
    <w:rsid w:val="0031674A"/>
    <w:rsid w:val="00394C51"/>
    <w:rsid w:val="003C14CA"/>
    <w:rsid w:val="004C638E"/>
    <w:rsid w:val="004D1E82"/>
    <w:rsid w:val="004E6767"/>
    <w:rsid w:val="005F6C29"/>
    <w:rsid w:val="0060048C"/>
    <w:rsid w:val="00661998"/>
    <w:rsid w:val="006D0F3B"/>
    <w:rsid w:val="006E0A7F"/>
    <w:rsid w:val="007114DA"/>
    <w:rsid w:val="00716CEC"/>
    <w:rsid w:val="007256F1"/>
    <w:rsid w:val="00731A22"/>
    <w:rsid w:val="007A39A9"/>
    <w:rsid w:val="007B152D"/>
    <w:rsid w:val="007E6758"/>
    <w:rsid w:val="00824691"/>
    <w:rsid w:val="008526D0"/>
    <w:rsid w:val="009D4A5F"/>
    <w:rsid w:val="00A364C2"/>
    <w:rsid w:val="00A65CDB"/>
    <w:rsid w:val="00B22852"/>
    <w:rsid w:val="00B558BF"/>
    <w:rsid w:val="00BF0954"/>
    <w:rsid w:val="00C14D87"/>
    <w:rsid w:val="00C43AB7"/>
    <w:rsid w:val="00CA3289"/>
    <w:rsid w:val="00CE73C7"/>
    <w:rsid w:val="00DC13E9"/>
    <w:rsid w:val="00DD147D"/>
    <w:rsid w:val="00E11E6D"/>
    <w:rsid w:val="00EE316C"/>
    <w:rsid w:val="00EF05BC"/>
    <w:rsid w:val="00F05E30"/>
    <w:rsid w:val="00F25DA9"/>
    <w:rsid w:val="00F708D8"/>
    <w:rsid w:val="00F72A20"/>
    <w:rsid w:val="00F9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3FF9E"/>
  <w15:chartTrackingRefBased/>
  <w15:docId w15:val="{33172157-64B7-4FC9-A361-53907031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6E0A7F"/>
    <w:pPr>
      <w:keepNext/>
      <w:spacing w:after="120" w:line="320" w:lineRule="exact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4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Domylnaczcionkaakapitu"/>
    <w:rsid w:val="00824691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Bodytext30">
    <w:name w:val="Body text (3)"/>
    <w:basedOn w:val="Bodytext3"/>
    <w:rsid w:val="00824691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styleId="Hipercze">
    <w:name w:val="Hyperlink"/>
    <w:basedOn w:val="Domylnaczcionkaakapitu"/>
    <w:uiPriority w:val="99"/>
    <w:unhideWhenUsed/>
    <w:rsid w:val="008246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E73C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6E0A7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c9">
    <w:name w:val="c9"/>
    <w:basedOn w:val="Domylnaczcionkaakapitu"/>
    <w:rsid w:val="0009390D"/>
  </w:style>
  <w:style w:type="paragraph" w:styleId="Tekstdymka">
    <w:name w:val="Balloon Text"/>
    <w:basedOn w:val="Normalny"/>
    <w:link w:val="TekstdymkaZnak"/>
    <w:uiPriority w:val="99"/>
    <w:semiHidden/>
    <w:unhideWhenUsed/>
    <w:rsid w:val="009D4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A5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708D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F5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5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52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5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528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0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1D0"/>
  </w:style>
  <w:style w:type="paragraph" w:styleId="Stopka">
    <w:name w:val="footer"/>
    <w:basedOn w:val="Normalny"/>
    <w:link w:val="StopkaZnak"/>
    <w:uiPriority w:val="99"/>
    <w:unhideWhenUsed/>
    <w:rsid w:val="0010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5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10</Pages>
  <Words>1345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Marchwant Łukasz</dc:creator>
  <cp:keywords/>
  <dc:description/>
  <cp:lastModifiedBy>Marchwant Łukasz</cp:lastModifiedBy>
  <cp:revision>39</cp:revision>
  <cp:lastPrinted>2021-03-31T08:44:00Z</cp:lastPrinted>
  <dcterms:created xsi:type="dcterms:W3CDTF">2020-09-30T10:45:00Z</dcterms:created>
  <dcterms:modified xsi:type="dcterms:W3CDTF">2025-07-31T08:35:00Z</dcterms:modified>
</cp:coreProperties>
</file>